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DF1493" w:rsidRPr="00DF1493">
        <w:rPr>
          <w:b/>
          <w:color w:val="0000FF"/>
          <w:sz w:val="28"/>
          <w:szCs w:val="28"/>
        </w:rPr>
        <w:t>50. Teorema fundamental del Cálculo</w:t>
      </w:r>
    </w:p>
    <w:p w:rsidR="00697F65" w:rsidRDefault="00697F65" w:rsidP="00697F65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F1493" w:rsidRP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b/>
          <w:szCs w:val="24"/>
        </w:rPr>
      </w:pPr>
      <w:r w:rsidRPr="00DF1493">
        <w:rPr>
          <w:rFonts w:eastAsiaTheme="minorEastAsia"/>
          <w:b/>
          <w:szCs w:val="24"/>
        </w:rPr>
        <w:t xml:space="preserve">            </w:t>
      </w:r>
      <w:r w:rsidRPr="00DF1493">
        <w:rPr>
          <w:rFonts w:eastAsiaTheme="minorEastAsia"/>
          <w:b/>
          <w:szCs w:val="24"/>
        </w:rPr>
        <w:t xml:space="preserve">                                        Sea</w:t>
      </w:r>
      <w:r w:rsidRPr="00DF1493">
        <w:rPr>
          <w:rFonts w:eastAsiaTheme="minorEastAsia"/>
          <w:b/>
          <w:color w:val="FF0000"/>
          <w:szCs w:val="24"/>
        </w:rPr>
        <w:t xml:space="preserve">  </w:t>
      </w:r>
      <w:r w:rsidRPr="00DF1493">
        <w:rPr>
          <w:rFonts w:eastAsiaTheme="minorEastAsia"/>
          <w:b/>
          <w:szCs w:val="24"/>
        </w:rPr>
        <w:t xml:space="preserve">f(x)≥ 0       a </w:t>
      </w:r>
      <m:oMath>
        <m:r>
          <m:rPr>
            <m:sty m:val="bi"/>
          </m:rPr>
          <w:rPr>
            <w:rFonts w:ascii="Cambria Math" w:eastAsiaTheme="minorEastAsia" w:hAnsi="Cambria Math"/>
            <w:szCs w:val="24"/>
          </w:rPr>
          <m:t>≤x≤b</m:t>
        </m:r>
      </m:oMath>
      <w:r w:rsidRPr="00DF1493">
        <w:rPr>
          <w:rFonts w:eastAsiaTheme="minorEastAsia"/>
          <w:b/>
          <w:szCs w:val="24"/>
        </w:rPr>
        <w:t xml:space="preserve">         g(x)=</w:t>
      </w:r>
      <m:oMath>
        <m:r>
          <m:rPr>
            <m:sty m:val="bi"/>
          </m:rPr>
          <w:rPr>
            <w:rFonts w:ascii="Cambria Math" w:eastAsiaTheme="minorEastAsia" w:hAnsi="Cambria Math"/>
            <w:szCs w:val="24"/>
          </w:rPr>
          <m:t xml:space="preserve"> </m:t>
        </m:r>
        <m:nary>
          <m:naryPr>
            <m:limLoc m:val="subSup"/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a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Cs w:val="24"/>
                  </w:rPr>
                  <m:t>t</m:t>
                </m:r>
              </m:e>
            </m:d>
          </m:e>
        </m:nary>
        <m:r>
          <m:rPr>
            <m:sty m:val="bi"/>
          </m:rPr>
          <w:rPr>
            <w:rFonts w:ascii="Cambria Math" w:eastAsiaTheme="minorEastAsia" w:hAnsi="Cambria Math"/>
            <w:szCs w:val="24"/>
          </w:rPr>
          <m:t xml:space="preserve">dt  </m:t>
        </m:r>
      </m:oMath>
    </w:p>
    <w:p w:rsidR="00DF1493" w:rsidRP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b/>
          <w:szCs w:val="24"/>
        </w:rPr>
      </w:pPr>
      <w:r w:rsidRPr="00DF1493">
        <w:rPr>
          <w:rFonts w:eastAsiaTheme="minorEastAsia"/>
          <w:b/>
          <w:szCs w:val="24"/>
        </w:rPr>
        <w:t xml:space="preserve">                                       Halle una fórmula para g(x) y calcule  </w:t>
      </w:r>
      <m:oMath>
        <m:sSup>
          <m:sSupPr>
            <m:ctrlPr>
              <w:rPr>
                <w:rFonts w:ascii="Cambria Math" w:eastAsiaTheme="minorEastAsia" w:hAnsi="Cambria Math"/>
                <w:b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x</m:t>
            </m:r>
          </m:e>
        </m:d>
      </m:oMath>
      <w:r w:rsidRPr="00DF1493">
        <w:rPr>
          <w:rFonts w:eastAsiaTheme="minorEastAsia"/>
          <w:b/>
          <w:szCs w:val="24"/>
        </w:rPr>
        <w:t xml:space="preserve"> en cada caso. </w:t>
      </w:r>
    </w:p>
    <w:p w:rsid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b/>
          <w:szCs w:val="24"/>
        </w:rPr>
      </w:pPr>
      <w:r w:rsidRPr="00DF1493">
        <w:rPr>
          <w:rFonts w:eastAsiaTheme="minorEastAsia"/>
          <w:b/>
          <w:szCs w:val="24"/>
        </w:rPr>
        <w:t xml:space="preserve">                                       a=0       b=5.  Es decir     </w:t>
      </w:r>
      <m:oMath>
        <m:sSup>
          <m:sSupPr>
            <m:ctrlPr>
              <w:rPr>
                <w:rFonts w:ascii="Cambria Math" w:eastAsiaTheme="minorEastAsia" w:hAnsi="Cambria Math"/>
                <w:b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1</m:t>
            </m:r>
          </m:e>
        </m:d>
        <m:r>
          <m:rPr>
            <m:sty m:val="bi"/>
          </m:rPr>
          <w:rPr>
            <w:rFonts w:ascii="Cambria Math" w:eastAsiaTheme="minorEastAsia" w:hAnsi="Cambria Math"/>
            <w:szCs w:val="24"/>
          </w:rPr>
          <m:t xml:space="preserve">,  </m:t>
        </m:r>
        <m:sSup>
          <m:sSupPr>
            <m:ctrlPr>
              <w:rPr>
                <w:rFonts w:ascii="Cambria Math" w:eastAsiaTheme="minorEastAsia" w:hAnsi="Cambria Math"/>
                <w:b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2</m:t>
            </m:r>
          </m:e>
        </m:d>
        <m:r>
          <m:rPr>
            <m:sty m:val="bi"/>
          </m:rPr>
          <w:rPr>
            <w:rFonts w:ascii="Cambria Math" w:eastAsiaTheme="minorEastAsia" w:hAnsi="Cambria Math"/>
            <w:szCs w:val="24"/>
          </w:rPr>
          <m:t xml:space="preserve">,  </m:t>
        </m:r>
        <m:sSup>
          <m:sSupPr>
            <m:ctrlPr>
              <w:rPr>
                <w:rFonts w:ascii="Cambria Math" w:eastAsiaTheme="minorEastAsia" w:hAnsi="Cambria Math"/>
                <w:b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3</m:t>
            </m:r>
          </m:e>
        </m:d>
        <m:r>
          <m:rPr>
            <m:sty m:val="bi"/>
          </m:rPr>
          <w:rPr>
            <w:rFonts w:ascii="Cambria Math" w:eastAsiaTheme="minorEastAsia" w:hAnsi="Cambria Math"/>
            <w:szCs w:val="24"/>
          </w:rPr>
          <m:t>,</m:t>
        </m:r>
      </m:oMath>
      <w:r w:rsidRPr="00DF1493">
        <w:rPr>
          <w:rFonts w:eastAsiaTheme="minorEastAsia"/>
          <w:b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b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</w:rPr>
              <m:t>4</m:t>
            </m:r>
          </m:e>
        </m:d>
      </m:oMath>
    </w:p>
    <w:p w:rsidR="00DF1493" w:rsidRP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b/>
          <w:szCs w:val="24"/>
        </w:rPr>
      </w:pPr>
    </w:p>
    <w:p w:rsidR="00DF1493" w:rsidRDefault="00DF1493" w:rsidP="00DF1493">
      <w:pPr>
        <w:pStyle w:val="ListParagraph"/>
        <w:numPr>
          <w:ilvl w:val="0"/>
          <w:numId w:val="17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senx</m:t>
        </m:r>
      </m:oMath>
      <w:r w:rsidRPr="00714B35">
        <w:rPr>
          <w:rFonts w:eastAsiaTheme="minorEastAsia"/>
          <w:szCs w:val="24"/>
        </w:rPr>
        <w:t xml:space="preserve">    </w:t>
      </w:r>
    </w:p>
    <w:p w:rsid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DF1493">
        <w:rPr>
          <w:rFonts w:eastAsiaTheme="minorEastAsia"/>
          <w:szCs w:val="24"/>
        </w:rPr>
        <w:t xml:space="preserve">                </w:t>
      </w:r>
      <w:bookmarkStart w:id="0" w:name="_GoBack"/>
      <w:bookmarkEnd w:id="0"/>
    </w:p>
    <w:p w:rsidR="00DF1493" w:rsidRP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F1493" w:rsidRDefault="00DF1493" w:rsidP="00DF1493">
      <w:pPr>
        <w:pStyle w:val="ListParagraph"/>
        <w:numPr>
          <w:ilvl w:val="0"/>
          <w:numId w:val="17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(x+2)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  <w:r w:rsidRPr="00714B35">
        <w:rPr>
          <w:rFonts w:eastAsiaTheme="minorEastAsia"/>
          <w:szCs w:val="24"/>
        </w:rPr>
        <w:t xml:space="preserve">        </w:t>
      </w:r>
    </w:p>
    <w:p w:rsid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F1493" w:rsidRP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DF1493">
        <w:rPr>
          <w:rFonts w:eastAsiaTheme="minorEastAsia"/>
          <w:szCs w:val="24"/>
        </w:rPr>
        <w:t xml:space="preserve">            </w:t>
      </w:r>
    </w:p>
    <w:p w:rsidR="00DF1493" w:rsidRDefault="00DF1493" w:rsidP="00DF1493">
      <w:pPr>
        <w:pStyle w:val="ListParagraph"/>
        <w:numPr>
          <w:ilvl w:val="0"/>
          <w:numId w:val="17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=ln⁡(</m:t>
        </m:r>
        <m:r>
          <w:rPr>
            <w:rFonts w:ascii="Cambria Math" w:eastAsiaTheme="minorEastAsia" w:hAnsi="Cambria Math"/>
            <w:szCs w:val="24"/>
          </w:rPr>
          <m:t>x+1)</m:t>
        </m:r>
      </m:oMath>
      <w:r w:rsidRPr="00714B35">
        <w:rPr>
          <w:rFonts w:eastAsiaTheme="minorEastAsia"/>
          <w:szCs w:val="24"/>
        </w:rPr>
        <w:t xml:space="preserve">      </w:t>
      </w:r>
    </w:p>
    <w:p w:rsid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F1493" w:rsidRPr="00DF1493" w:rsidRDefault="00DF1493" w:rsidP="00DF1493">
      <w:p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DF1493">
        <w:rPr>
          <w:rFonts w:eastAsiaTheme="minorEastAsia"/>
          <w:szCs w:val="24"/>
        </w:rPr>
        <w:t xml:space="preserve">           </w:t>
      </w:r>
    </w:p>
    <w:p w:rsidR="00DF1493" w:rsidRPr="00DF1493" w:rsidRDefault="00DF1493" w:rsidP="00DF1493">
      <w:pPr>
        <w:pStyle w:val="ListParagraph"/>
        <w:numPr>
          <w:ilvl w:val="0"/>
          <w:numId w:val="17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DF1493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+cosx</m:t>
        </m:r>
      </m:oMath>
      <w:r w:rsidRPr="00DF1493">
        <w:rPr>
          <w:rFonts w:eastAsiaTheme="minorEastAsia"/>
          <w:szCs w:val="24"/>
        </w:rPr>
        <w:t xml:space="preserve">                 </w:t>
      </w:r>
    </w:p>
    <w:sectPr w:rsidR="00DF1493" w:rsidRPr="00DF1493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DF1493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F865DB">
      <w:rPr>
        <w:b/>
      </w:rPr>
      <w:t>Integral (</w:t>
    </w:r>
    <w:proofErr w:type="spellStart"/>
    <w:r w:rsidR="00F865DB">
      <w:rPr>
        <w:b/>
      </w:rPr>
      <w:t>Antiderivada</w:t>
    </w:r>
    <w:proofErr w:type="spellEnd"/>
    <w:r w:rsidR="00F865DB">
      <w:rPr>
        <w:b/>
      </w:rPr>
      <w:t>)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51B"/>
    <w:multiLevelType w:val="hybridMultilevel"/>
    <w:tmpl w:val="D5B8B544"/>
    <w:lvl w:ilvl="0" w:tplc="46A476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10263C"/>
    <w:multiLevelType w:val="hybridMultilevel"/>
    <w:tmpl w:val="09BE1AC4"/>
    <w:lvl w:ilvl="0" w:tplc="3C7830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9E35AB"/>
    <w:multiLevelType w:val="hybridMultilevel"/>
    <w:tmpl w:val="0E4CC812"/>
    <w:lvl w:ilvl="0" w:tplc="CFA22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C076F"/>
    <w:multiLevelType w:val="hybridMultilevel"/>
    <w:tmpl w:val="DA28AD2E"/>
    <w:lvl w:ilvl="0" w:tplc="85FCA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6160D9"/>
    <w:multiLevelType w:val="hybridMultilevel"/>
    <w:tmpl w:val="3FAAEBF0"/>
    <w:lvl w:ilvl="0" w:tplc="A2F4E3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368A791C"/>
    <w:multiLevelType w:val="hybridMultilevel"/>
    <w:tmpl w:val="F9223CE4"/>
    <w:lvl w:ilvl="0" w:tplc="FFACF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65C9B"/>
    <w:multiLevelType w:val="hybridMultilevel"/>
    <w:tmpl w:val="049AFB70"/>
    <w:lvl w:ilvl="0" w:tplc="2D048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5A5656C1"/>
    <w:multiLevelType w:val="hybridMultilevel"/>
    <w:tmpl w:val="F7422584"/>
    <w:lvl w:ilvl="0" w:tplc="21AC3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4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D5B7C"/>
    <w:multiLevelType w:val="hybridMultilevel"/>
    <w:tmpl w:val="3B28D64C"/>
    <w:lvl w:ilvl="0" w:tplc="11BEE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16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1"/>
  </w:num>
  <w:num w:numId="15">
    <w:abstractNumId w:val="1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0E426C"/>
    <w:rsid w:val="0010107A"/>
    <w:rsid w:val="0014552C"/>
    <w:rsid w:val="00145C90"/>
    <w:rsid w:val="00282969"/>
    <w:rsid w:val="002A1D23"/>
    <w:rsid w:val="002C0A1C"/>
    <w:rsid w:val="002E1AE1"/>
    <w:rsid w:val="003A57BD"/>
    <w:rsid w:val="00406A57"/>
    <w:rsid w:val="00432BE9"/>
    <w:rsid w:val="00461232"/>
    <w:rsid w:val="004867D3"/>
    <w:rsid w:val="004B0251"/>
    <w:rsid w:val="004C34E6"/>
    <w:rsid w:val="004F3E3B"/>
    <w:rsid w:val="004F61AE"/>
    <w:rsid w:val="00544AC7"/>
    <w:rsid w:val="005B10C4"/>
    <w:rsid w:val="005E318D"/>
    <w:rsid w:val="0060734B"/>
    <w:rsid w:val="00614B03"/>
    <w:rsid w:val="00620AB8"/>
    <w:rsid w:val="00697F65"/>
    <w:rsid w:val="006B6FAE"/>
    <w:rsid w:val="006D34B2"/>
    <w:rsid w:val="007F6167"/>
    <w:rsid w:val="008040DC"/>
    <w:rsid w:val="00841C83"/>
    <w:rsid w:val="00860B41"/>
    <w:rsid w:val="00913D3F"/>
    <w:rsid w:val="00915135"/>
    <w:rsid w:val="009478CC"/>
    <w:rsid w:val="00964F7A"/>
    <w:rsid w:val="00983FB5"/>
    <w:rsid w:val="009A6661"/>
    <w:rsid w:val="009D79DD"/>
    <w:rsid w:val="00A8235F"/>
    <w:rsid w:val="00A87724"/>
    <w:rsid w:val="00AB3467"/>
    <w:rsid w:val="00AB7FFD"/>
    <w:rsid w:val="00B262EA"/>
    <w:rsid w:val="00B63861"/>
    <w:rsid w:val="00B65B60"/>
    <w:rsid w:val="00B718AB"/>
    <w:rsid w:val="00B92D07"/>
    <w:rsid w:val="00BB2590"/>
    <w:rsid w:val="00BD32A3"/>
    <w:rsid w:val="00C04073"/>
    <w:rsid w:val="00C10ED7"/>
    <w:rsid w:val="00C30006"/>
    <w:rsid w:val="00CA14FC"/>
    <w:rsid w:val="00CC0FA5"/>
    <w:rsid w:val="00D01A43"/>
    <w:rsid w:val="00D0319B"/>
    <w:rsid w:val="00D66570"/>
    <w:rsid w:val="00DF1493"/>
    <w:rsid w:val="00E103B5"/>
    <w:rsid w:val="00E80719"/>
    <w:rsid w:val="00EE3DD6"/>
    <w:rsid w:val="00F50343"/>
    <w:rsid w:val="00F52540"/>
    <w:rsid w:val="00F54DA4"/>
    <w:rsid w:val="00F865D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BA9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2017-02-07T14:15:00Z</dcterms:created>
  <dcterms:modified xsi:type="dcterms:W3CDTF">2017-02-07T14:16:00Z</dcterms:modified>
</cp:coreProperties>
</file>