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9C" w:rsidRPr="009109B5" w:rsidRDefault="00EB179C" w:rsidP="00EB179C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0" w:name="_GoBack"/>
      <w:r w:rsidRPr="009109B5">
        <w:rPr>
          <w:rFonts w:ascii="Times New Roman" w:hAnsi="Times New Roman" w:cs="Times New Roman"/>
          <w:b/>
          <w:color w:val="0000FF"/>
          <w:sz w:val="28"/>
          <w:szCs w:val="28"/>
        </w:rPr>
        <w:t>30- Triángulos equiláteros isósceles</w:t>
      </w:r>
    </w:p>
    <w:bookmarkEnd w:id="0"/>
    <w:p w:rsidR="00EB179C" w:rsidRDefault="00EB179C" w:rsidP="00EB17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EB179C" w:rsidRPr="00D62A8F" w:rsidRDefault="00EB179C" w:rsidP="00EB179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62A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¿Cuál es la diferencia principal entre un triángulo equilátero y uno isósceles? </w:t>
      </w:r>
    </w:p>
    <w:p w:rsidR="00EB179C" w:rsidRPr="003B3B90" w:rsidRDefault="00EB179C" w:rsidP="00EB17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51DFE" wp14:editId="44FC7A02">
                <wp:simplePos x="0" y="0"/>
                <wp:positionH relativeFrom="margin">
                  <wp:posOffset>4941819</wp:posOffset>
                </wp:positionH>
                <wp:positionV relativeFrom="paragraph">
                  <wp:posOffset>768296</wp:posOffset>
                </wp:positionV>
                <wp:extent cx="1080881" cy="888235"/>
                <wp:effectExtent l="248920" t="0" r="0" b="177800"/>
                <wp:wrapNone/>
                <wp:docPr id="8" name="Triángulo isósce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04945">
                          <a:off x="0" y="0"/>
                          <a:ext cx="1080881" cy="8882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F833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8" o:spid="_x0000_s1026" type="#_x0000_t5" style="position:absolute;margin-left:389.1pt;margin-top:60.5pt;width:85.1pt;height:69.95pt;rotation:3500655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16550" wp14:editId="75F86595">
                <wp:simplePos x="0" y="0"/>
                <wp:positionH relativeFrom="margin">
                  <wp:posOffset>3223729</wp:posOffset>
                </wp:positionH>
                <wp:positionV relativeFrom="paragraph">
                  <wp:posOffset>1247444</wp:posOffset>
                </wp:positionV>
                <wp:extent cx="1080881" cy="485030"/>
                <wp:effectExtent l="0" t="0" r="24130" b="10795"/>
                <wp:wrapNone/>
                <wp:docPr id="7" name="Triángulo isósce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881" cy="4850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A3EB" id="Triángulo isósceles 7" o:spid="_x0000_s1026" type="#_x0000_t5" style="position:absolute;margin-left:253.85pt;margin-top:98.2pt;width:85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DF5D2" wp14:editId="10AC5A53">
                <wp:simplePos x="0" y="0"/>
                <wp:positionH relativeFrom="margin">
                  <wp:posOffset>2081860</wp:posOffset>
                </wp:positionH>
                <wp:positionV relativeFrom="paragraph">
                  <wp:posOffset>1049490</wp:posOffset>
                </wp:positionV>
                <wp:extent cx="455044" cy="1013699"/>
                <wp:effectExtent l="57150" t="38100" r="0" b="15240"/>
                <wp:wrapNone/>
                <wp:docPr id="9" name="Triángulo isósce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60808">
                          <a:off x="0" y="0"/>
                          <a:ext cx="455044" cy="101369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AAC4" id="Triángulo isósceles 9" o:spid="_x0000_s1026" type="#_x0000_t5" style="position:absolute;margin-left:163.95pt;margin-top:82.65pt;width:35.85pt;height:79.8pt;rotation:11535219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1DE3F" wp14:editId="2B87E44A">
                <wp:simplePos x="0" y="0"/>
                <wp:positionH relativeFrom="column">
                  <wp:posOffset>336523</wp:posOffset>
                </wp:positionH>
                <wp:positionV relativeFrom="paragraph">
                  <wp:posOffset>1087534</wp:posOffset>
                </wp:positionV>
                <wp:extent cx="1080881" cy="882318"/>
                <wp:effectExtent l="0" t="0" r="24130" b="13335"/>
                <wp:wrapNone/>
                <wp:docPr id="6" name="Triángulo isósce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881" cy="88231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FDCC" id="Triángulo isósceles 6" o:spid="_x0000_s1026" type="#_x0000_t5" style="position:absolute;margin-left:26.5pt;margin-top:85.65pt;width:85.1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De todos los triángulos mostrados a continuación clasifique cada uno de ellos en equilátero e isósceles. Los triángulos no son a escala, estime su respuesta. </w:t>
      </w: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8B5">
        <w:rPr>
          <w:rFonts w:ascii="Times New Roman" w:hAnsi="Times New Roman" w:cs="Times New Roman"/>
          <w:sz w:val="24"/>
          <w:szCs w:val="24"/>
        </w:rPr>
        <w:t xml:space="preserve">Dibuje 2 triángulos 1 equilátero y 1 Isósceles. </w:t>
      </w:r>
      <w:r>
        <w:rPr>
          <w:rFonts w:ascii="Times New Roman" w:hAnsi="Times New Roman" w:cs="Times New Roman"/>
          <w:sz w:val="24"/>
          <w:szCs w:val="24"/>
        </w:rPr>
        <w:t xml:space="preserve">Dibuje cada uno con un color diferente. </w:t>
      </w: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EB179C" w:rsidRDefault="00EB179C" w:rsidP="00EB179C">
      <w:pPr>
        <w:rPr>
          <w:rFonts w:ascii="Times New Roman" w:hAnsi="Times New Roman" w:cs="Times New Roman"/>
          <w:sz w:val="24"/>
          <w:szCs w:val="24"/>
        </w:rPr>
      </w:pPr>
    </w:p>
    <w:p w:rsidR="003A16D4" w:rsidRDefault="003A16D4"/>
    <w:sectPr w:rsidR="003A16D4" w:rsidSect="00EB179C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79C" w:rsidRDefault="00EB179C" w:rsidP="00EB179C">
      <w:pPr>
        <w:spacing w:after="0" w:line="240" w:lineRule="auto"/>
      </w:pPr>
      <w:r>
        <w:separator/>
      </w:r>
    </w:p>
  </w:endnote>
  <w:endnote w:type="continuationSeparator" w:id="0">
    <w:p w:rsidR="00EB179C" w:rsidRDefault="00EB179C" w:rsidP="00EB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9C" w:rsidRDefault="00EB179C" w:rsidP="00EB179C">
    <w:pPr>
      <w:pStyle w:val="Piedepgina"/>
    </w:pPr>
    <w:proofErr w:type="spellStart"/>
    <w:r>
      <w:t>Msc</w:t>
    </w:r>
    <w:proofErr w:type="spellEnd"/>
    <w:r>
      <w:t xml:space="preserve">. Camilo Quiñones G. </w:t>
    </w:r>
    <w:r>
      <w:tab/>
    </w:r>
    <w:r>
      <w:tab/>
    </w:r>
    <w:r w:rsidRPr="00C614EC">
      <w:rPr>
        <w:b/>
      </w:rPr>
      <w:t>Matemática 4to Grado</w:t>
    </w:r>
  </w:p>
  <w:p w:rsidR="00EB179C" w:rsidRDefault="00EB179C">
    <w:pPr>
      <w:pStyle w:val="Piedepgina"/>
    </w:pPr>
    <w:r>
      <w:t xml:space="preserve">Fundador: </w:t>
    </w:r>
    <w:hyperlink r:id="rId1" w:history="1">
      <w:r w:rsidRPr="00031639">
        <w:rPr>
          <w:rStyle w:val="Hipervnculo"/>
        </w:rPr>
        <w:t>www.matematicabasica.com</w:t>
      </w:r>
    </w:hyperlink>
    <w:r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79C" w:rsidRDefault="00EB179C" w:rsidP="00EB179C">
      <w:pPr>
        <w:spacing w:after="0" w:line="240" w:lineRule="auto"/>
      </w:pPr>
      <w:r>
        <w:separator/>
      </w:r>
    </w:p>
  </w:footnote>
  <w:footnote w:type="continuationSeparator" w:id="0">
    <w:p w:rsidR="00EB179C" w:rsidRDefault="00EB179C" w:rsidP="00EB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79C" w:rsidRDefault="00EB179C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8701B"/>
    <w:multiLevelType w:val="hybridMultilevel"/>
    <w:tmpl w:val="FECEB6B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9C"/>
    <w:rsid w:val="003A16D4"/>
    <w:rsid w:val="006441D8"/>
    <w:rsid w:val="009F4786"/>
    <w:rsid w:val="00E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DA182-1A70-4EDA-8F58-754DF48D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9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7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17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79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17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79C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EB179C"/>
    <w:rPr>
      <w:color w:val="0000FF"/>
      <w:u w:val="single"/>
    </w:rPr>
  </w:style>
  <w:style w:type="character" w:customStyle="1" w:styleId="text">
    <w:name w:val="text"/>
    <w:basedOn w:val="Fuentedeprrafopredeter"/>
    <w:rsid w:val="00EB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DOCENTES</cp:lastModifiedBy>
  <cp:revision>1</cp:revision>
  <dcterms:created xsi:type="dcterms:W3CDTF">2017-01-14T14:32:00Z</dcterms:created>
  <dcterms:modified xsi:type="dcterms:W3CDTF">2017-01-14T14:33:00Z</dcterms:modified>
</cp:coreProperties>
</file>